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היינו כחוזרים אל חלום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היינו כחוזרים אל חלום.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קושרי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נתוקים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אל שלם.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1906794971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שוב עלה זוהר על גגות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ירשלם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שמש צעיר.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ואם ער ואם חולם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סלם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נצב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בו לעלות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Ind w:w="-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E808CE" w:rsidRDefault="00512379" w:rsidP="00512379">
            <w:pPr>
              <w:spacing w:after="0" w:line="240" w:lineRule="auto"/>
              <w:divId w:val="206992105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חתר עם שלם.</w:t>
            </w:r>
          </w:p>
          <w:p w:rsidR="00E808CE" w:rsidRDefault="00E808CE" w:rsidP="00512379">
            <w:pPr>
              <w:spacing w:after="0" w:line="240" w:lineRule="auto"/>
              <w:divId w:val="206992105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:rsidR="00512379" w:rsidRPr="00512379" w:rsidRDefault="00E808CE" w:rsidP="00512379">
            <w:pPr>
              <w:spacing w:after="0" w:line="240" w:lineRule="auto"/>
              <w:divId w:val="206992105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יח</w:t>
            </w:r>
            <w:proofErr w:type="spellEnd"/>
            <w:r>
              <w:rPr>
                <w:rStyle w:val="apple-converted-space"/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> </w:t>
            </w:r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 xml:space="preserve">וַיָּבֹא יַעֲקֹב שָׁלֵם עִיר שְׁכֶם, אֲשֶׁר בְּאֶרֶץ כְּנַעַן, </w:t>
            </w:r>
            <w:proofErr w:type="spellStart"/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>בְּבֹאו</w:t>
            </w:r>
            <w:proofErr w:type="spellEnd"/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 xml:space="preserve">ֹ, מִפַּדַּן אֲרָם; </w:t>
            </w:r>
            <w:proofErr w:type="spellStart"/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>וַיִּחַן</w:t>
            </w:r>
            <w:proofErr w:type="spellEnd"/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>, א</w:t>
            </w:r>
            <w:bookmarkStart w:id="0" w:name="_GoBack"/>
            <w:bookmarkEnd w:id="0"/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  <w:rtl/>
              </w:rPr>
              <w:t>ֶת-פְּנֵי הָעִיר</w:t>
            </w:r>
            <w:r>
              <w:rPr>
                <w:rFonts w:ascii="David" w:hAnsi="David" w:cs="David"/>
                <w:color w:val="000000"/>
                <w:sz w:val="40"/>
                <w:szCs w:val="40"/>
                <w:shd w:val="clear" w:color="auto" w:fill="FFFFFF"/>
              </w:rPr>
              <w:t>. 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בראשית לג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יח</w:t>
            </w:r>
            <w:proofErr w:type="spellEnd"/>
            <w:r w:rsidR="00512379"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דומה, אין כמו שירו של גלבוע כדי להעמיד על מקומה של ירושלים בזיכרון ההיסטורי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היהודי, זה הקובע את התודעה הלאומית, מזין את מאווייה ואת משאות הנפש שלה, ומכוון -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בהתמזל המזל - את המעשה ההיסטורי עצמו. 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היינו כחוזרים אל חלום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מתייחס למעשה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היסטורי ונסב עליו, וכוחו בעיגונו של המעשה בזיכרון ההיסטורי ובהיצגו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בלבושיו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התרבותיים.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השיר מחזיר את קוראיו לעבר ההיסטורי הרחוק, מותח קווי הקבלה לתקופות קודמות,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ומדגיש את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אופיה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הייחודי של ההיסטוריה היהודית, העשויה גלים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גלים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כניסה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להיסטוריה 'המעשית' ויציאה ממנה, ושוב חזרה אליה. הוא מגיע עד שחר ההיסטוריה, עד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ראשיתה של התודעה ההיסטורית הלאומית - אל סיפורי האבות, ש'בחירה' ו'הבטחה' קובעי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זהות לאומית הם גרעינם. והוא הולך ומושך אל מה שבטרם היות, 'מעלה חרסים' (שלם,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ירושלם) מן הזירה שבה נרקם אותו מיתוס של התהוות. השיר המחזיר לעבר ההיסטורי הרחוק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גם משקע את קוראיו בלב לבה של ההוויה היהודית היהדותית ונוטע אותם בתוך הזיכרון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ההיסטורי הפעיל שלה, כפי שהוא בא לידי ביטוי בעבודת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ובסדרי התפילה שלה.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באלה שימרה את עברה ונצרה את עתידה; וגעגועיה אל שהיה וכיסופיה אל שיהיה הם שתמכו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אותה בהווה של גולה. השיר יונק את כוחו מן המתח החריף שבין עבר -הווה - עתיד, בין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מה שהן עובדות מן ההיסטוריה ובין מה שהן עובדות חווייתיות. הוא מתאר את העתיד שקם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ונהיה כמימוש חדש של העבר, את המעשה כהמשכו של החלום, את המציאות כחזון. כל אלה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מתנקזים בשיר אל ירושלים, המסמלת בממש הפיסי והרוחני שלה את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ההסיטוריה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העם;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וכל מגע עמה, מוחשי ככל שיהא, הוא מגע בהיסטוריה וביחד הקיבוצי הלאומי. ואכן השיר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מדבר בשמם של רבים. דובריו הם 'אנחנו', שנושא דיבורם קובע אותם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בהכא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ובהתם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בעכשו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ובאז, בנקודה ובקו; ואופן דיבורם גודר אותם כקבוצה המתייחדת מן הכלל, מכאן, ונמנית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עליו ומייצגת אותו, מכאן. זהו יחד לפנים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מיחד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ויחד מול יחד גדול יותר.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הקמת המדינה, שהשיר נסב עליה, אינה מצוינת בו במפורש ואף אינה מתוארת בו במישרין,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אך דרכי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העקיפין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הנקוטות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בשיר, על סמליהן, ציוריהן וזכרי הלשון שלהן, מוליכות הישר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אליה. הזיכרון הקיבוצי, שלשונו של השיר שואבת ממנו בבירור ובגלוי, הוא המוביל אל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הפשר המכוון.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א.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0"/>
              <w:gridCol w:w="380"/>
            </w:tblGrid>
            <w:tr w:rsidR="00512379" w:rsidRPr="00512379">
              <w:trPr>
                <w:tblCellSpacing w:w="0" w:type="dxa"/>
                <w:jc w:val="right"/>
              </w:trPr>
              <w:tc>
                <w:tcPr>
                  <w:tcW w:w="9465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היינו כחוזרים אל חלום.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קושרי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נתוקים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אל שלם.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השיר פותח בדוברים, המתארים את עצמם בגוף ראשון רבים: איך חשו, ראו והבינו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המעשה שהם היו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מחולליו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. והמעשה עצמו? הוא מקופל בתיאור הדוברים. "היינו כחוזרים אל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חלום" הם אומרים מאזכרים: בצירוף 'היינו כ' + פועל בבינוני רבים, שהוראתו 'שיבה',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והתיבה 'חלום' משלימה אותו - "בשוב ה' את שיבת ציון היינו כחולמים" (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תהלים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קכו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‏1) </w:t>
            </w:r>
            <w:hyperlink r:id="rId6" w:anchor="fn1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1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ומאליו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מתנהר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טיבה של התרחשות שמדובר בה, כפי שמזדקר אף הקו שמבקשים הדוברים לתת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בה. עיצובה של האמירה כאלתור של פסוק העומד בתשתיתה מאפשר לדוברים להיזון מן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הפסוק כולו, ואפילו מאותם חלקים שהם מסלקים ממנו באופן חזיתי. את 'היינו כחוזרים...'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ניתן לראות כקביעה לעצמה, המדברת על חזרה אל חלום בלבד. ניתן לראותה גם כקביעה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המוסבת אל חלקו המושמט של הפסוק: "בשוב ה' את שיבת ציון", שהפועל 'חוזרים' מושך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אליו;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וככזו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היא מורה על חזרה ועל עשייה. מכוחם של שם הפועל האקטיבי ('בשוב') -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ה'עושה' (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agent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 המצורף לו ('בשוב ה'), והמושא הפנימי המשלים אותו ('שוב את שיבת'),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שכולם באים בפסוק האב ומהדהדים ב'היינו כחוזרים...' -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נגדרים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הדוברים כמי שחוזרים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ומשיבים את שבותה של ציון </w:t>
            </w:r>
            <w:hyperlink r:id="rId7" w:anchor="fn2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‏2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שבותו של העם שיצא לגלות ושבותה של הארץ המיושבת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מחדש עצמאותה מושבת לה. לא האל, הם אומרים, הוא העושה (=המשיב) ואנחנו הננו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'כחולמים', אלא, אנו הננו העושים - שבים ומשיבים וכמו חוזרים אל חלום, ובין החלום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ובינינו אין שום כוח נוסף, אלא עשייתנו בלבד. גם הצירוף 'חזר אל חלום' מעמיד על כך,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שהרי אין אדם חוזר 'אל' חלום, אלא 'אל' מקום, 'אל' מצב, ו'על' חלום; אלא אם כן כוונתו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לומר, שהוא חוזר אל מה שהוא שאיפה ומשאת נפש (=חלום) בעיניו, אל מקום ומצב שהם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עבורו בחזקת חלום. הצירוף 'חזר אל מקום' כשלעצמו, מצביע אף הוא (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במלת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היחס)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אקטיביות: חזרה שיש עמה שיבה (חזרה אל מקום) </w:t>
            </w:r>
            <w:hyperlink r:id="rId8" w:anchor="fn3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‏3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ויש עמה עשייה (חזרה אל מצב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ריבונות מדינית).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אך עם שהאקטיביות מודגשת, החלום נשמר! וכל כמה שמכירים הדוברים בעשייתם, ויודעים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במעשה עצמו שאיננו חלום - בהפך מן הפירוש המקובל של 'היינו כחולמים' - רואים הם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עצמם כאילו הם חוזרים אל חלום, חזרה שמושכת אל פסוק האב ומחזירה אל ימי שיבת ציון.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 xml:space="preserve">ודומה, אין צורך להבהיר, כד כמה ראייתו של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הכאן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והעכשו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של המדינה שזה אך קמה כמו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היה חזרה אל ימי בניינו של המקדש - יש בה מן החלום. כפילות זו של מציאות וחלום,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עשייה ופלא, שכמו כרוכים זה בזה ומגדירים זה את זה, הבאה בפסוק האב - היא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מאשיותיו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של השיר והחוויה העומדת במרכזו. הזמנים והעושים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נחלפו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אמנם, אך ההתפעמות ממימושם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של תקוות דורות וערגונם, עתה ואז, כה גדולה היא, עד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שהממש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הזה עצמו עוטה דוק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חלום. ובפרפרזה על פירושו של אבן-עזרא לפסוק ניתן לומר, כי עצמתו של הפלא 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הדוחפת מן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ההקיץ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אל החלום </w:t>
            </w:r>
            <w:hyperlink r:id="rId9" w:anchor="fn4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‏4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מכירים בתיקון הגדול שנתנו בחיי עמם (בהיפך מן הפירוש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הרווח האחר של 'היינו כחולמים' על פיו נדמות עתה צרות העבר כאילו היו חלום)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מאפיינים הדוברים את עצמם כ'קושרי ניתוקים' (ודוק: לא '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נתוקים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' ולא 'ניתקים',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כיאם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הניתוקים עצמם, ובריבוי!)-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ניתוקיהם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עם, של ארץ ושל היסטוריה; 'אל שלם' - אל מקורם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שממנו חיותם, מלאותם ושלמות שלהם. </w:t>
            </w:r>
            <w:hyperlink r:id="rId10" w:anchor="fn5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‏5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387920092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ב.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יודעים אל נכון את גודל השעה, שבים ה'אנחנו' ומתארים אותה, והפעם על פי התגלותה ביש.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9"/>
              <w:gridCol w:w="381"/>
            </w:tblGrid>
            <w:tr w:rsidR="00512379" w:rsidRPr="00512379">
              <w:trPr>
                <w:tblCellSpacing w:w="0" w:type="dxa"/>
                <w:jc w:val="right"/>
              </w:trPr>
              <w:tc>
                <w:tcPr>
                  <w:tcW w:w="9465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שוב עלה זוהר על גגות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ירשלם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שמש צעיר.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גלבוע, שקודם לכך החליף את 'שוב' המקראי ב'חזר'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החז"לי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מחזיר אותו עתה כתואר הפועל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(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חז"לי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אף הוא), כשהוא רומז מחדש לנושא שמדובר בו, שעתה הוא מנותק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ממחולליו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ומוצג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לעצמו, אם גם מבעד לעיניהם. וראו איך הם מעצימים את המתואר כשהם פותחים בתיאורים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אופן ושל מקום, קובעים את עצמת האור וכיוונו, את רוחב היריעה וגובהה, ורק אז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נפנים אל הנושא, המוצב לעצמו בשורה נפרדת, גבוה מעל גבוה - כמלך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במסיבו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. וראו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'עלה זוהר' (לעומת 'זרח', למשל) על ההדרה של מי שעדיין לא נתגלה לעין; ואת התפוצצות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האור, שעה שתיאור האופן ('עלה זוהר') נעשה פועל והוא 'זוהר על' הגגות. וראו איך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מגביהים הגגות את התמונה ונותנים בה גוון מזרח תיכוני, וכבר היא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מתמלאה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כבשעת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התקהלות של חג, המון אדם </w:t>
            </w:r>
            <w:hyperlink r:id="rId11" w:anchor="fn6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‏6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 ; ואלה טובלים באור, צופים בעלייה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המזהרת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ומחכים למי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שעדיין משתהה, ועוד מעט קט והוא נגלה - בשורה הבאה. התיאור, המעצים את התמונה וטוען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אותה דינמיות ומתח, נותן ביטוי להתפעמות וליחס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ההפלאה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המתבוננים, אלה שבתוך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התמונה ואלה שמחוץ לה... ואם לא די באלה כדי להבהיר שלא בסתם שמש זוהר על גגותיה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עיר מדובר, בא דרך היצגה של השמש והופך את היומיומי החוזר על עצמו למיוחד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וליוצא -דופן. איוך הזמן הביולוגי ('שמש צעיר'), סימונו של זמן היסטורי (הניקוד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861163667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ירושלם) </w:t>
            </w:r>
            <w:hyperlink r:id="rId12" w:anchor="fn7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‏7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ועיגונו של התיאור בזמן ההיסטורי הנוקף ('שוב' - מכוח שני הפריטים הקודמים)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הופכים את השמש הצעיר (בזכר - להבלטת האון והגברות) לסמלו של עידן היסטורי חדש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ריבונות מדינית. בהפגישם את הטבעי ואת האנושי, את הביולוגי ואת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הציביליזציוני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ההיסטורי ואת הקוסמי מגלים הדוברים את אופן ראייתם האקסטטי את השעה - שאלה הם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איפיוניה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lastRenderedPageBreak/>
              <w:t>ג.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9"/>
              <w:gridCol w:w="381"/>
            </w:tblGrid>
            <w:tr w:rsidR="00512379" w:rsidRPr="00512379">
              <w:trPr>
                <w:tblCellSpacing w:w="0" w:type="dxa"/>
                <w:jc w:val="right"/>
              </w:trPr>
              <w:tc>
                <w:tcPr>
                  <w:tcW w:w="9465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ואם ער ואם חולם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סלם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נצב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, בו לעלות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חתר עם שלם.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512379" w:rsidRPr="00512379" w:rsidTr="00512379">
        <w:trPr>
          <w:tblCellSpacing w:w="0" w:type="dxa"/>
        </w:trPr>
        <w:tc>
          <w:tcPr>
            <w:tcW w:w="9356" w:type="dxa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953437376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סיומו של השיר כמו חוזר אל חלום. 'כמו' - מפני שאין בו כלל חלום, אלא מציאות בלבד,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אבל מציאות הנוצקת בצלמו ועומדת בסימנו של חלום. מציאות, שהחלום בא בה באופן מוחשי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גשמי, מכאן, ויוצא בה מן הכוח אל הפועל, מכאן, ובתור שכזו איננה אלא התגשמות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חלום </w:t>
            </w:r>
            <w:hyperlink r:id="rId13" w:anchor="fn8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‏8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ושוב לפנינו אותה כפילות של מציאות וחלום, שכאן היא מגיעה לשיאה. מה שעד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כה היה השלמה של ניגודים כאן הוא אחד: חלום שתמונותיו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נתממשו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והן אבני בניינה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מציאות; שממשותה יונקת מן החלום. והחלום - חלום יעקב, זה שמאוחר יותר - לאחר שישרה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עם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ועם אנשים (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בראשית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לב ‏29) יתקרא 'ישראל' (!) כאן הוא בורח על נפשו מפני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עשו לפדן ארם, ובחלומו - טרם יציאתו מן הארץ - מבטיח לו האל: "הארץ אשר אתה שוכב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עליה לך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אתננה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ולזרעך" (שם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כח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‏13) "והנה אנכי עמך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ושמרתיך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בכל אשר תלך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והשיבותיך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אל האדמה הזאת, כי לא אעזבך עד אם עשיתי את אשר דברתי לך" (שם, ‏15). ברגע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ראשית היסטורית חדשה חוזרים הדוברים אל מעמד זה שבטרם ראשית ההיסטוריה הלאומית,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מתייחסים להבטחות שניתנו בו, ועוד יותר אל מימושן, ומתארים אותו בתמונתו המרכזית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החלום. האגדה, המדרש והפרשנות המסורתית מרבים לעסוק בנסיבות החלום, ופחות בחלום,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שכהתגלות אלוהית הוא להם ודאות שאין להרהר אחריה. ולפי שנסיבות החלום עומדות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בסתירה לחלום ולתוכנו, הם יוצאים לעצבן כך, שתהלומנה את החלום ותשמשנה רקע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להתגלות, ומכאן יד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והמעשים המופלאים שהם תולים בנסיבות האירוע </w:t>
            </w:r>
            <w:hyperlink r:id="rId14" w:anchor="fn9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‏9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גלבוע,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שעניינו באירוע היסטורי של שיבה ותקומה - של 'מילוי' הבטחה' משכבר - מתעלם מן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הנסיבות המשתנות מ'אליהן' עם מימוש ההבטחה (ובעצם: מילוי ההבטחה ומימושה הם שינוי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הנסיבות) ומתמקד בתמונתו המרכזית של החלום, ואותה הוא דורש לצרכיו.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9356" w:type="dxa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9356" w:type="dxa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"והנה סולם" - נאמר שם - "מוצב ארצה וראשו מגיע השמימה והנה מלאכי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עולים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ויורדים בו: והנה ה' ניצב עליו" (‏13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cs/>
              </w:rPr>
              <w:t>‎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-12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). וכאן: "ואם ער ואם חולם / סולם ניצב בו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לעלות / חתר עם שלם". מה שם סולם - כאן סולם; 'מוצב ארצה' שם, 'ניצב' כאן. שם 'עולים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ויורדים בו' כאן- עולים, ובעצם חותרים לעלות בלבד; 'מלאכי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'- שם, כאן 'עם שלם'.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ומאליו נראה, כי התמונה כולה מופקעת מן ההוויה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האלהית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ומועתקת אל המישור האנושי.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כזה הוא היפוך כיוונו של הסולם: מן השמים לארץ בחלום ('מוצב ארצה') כאן- ניצב בארץ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וראשו, כראש כל סולם כלפי מעלה; כזה הוא האל שאיננו 'והנה ה' ניצב עליו' שחסר כאן;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וכזה הוא השימוש בתיבה 'ניצב' שבאה בתיאור האל ('ה' ניצב') שכשהיא באה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בתאורו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הסולם- 'סולם ניצב'! היא מעניקה לו אקטיביות (בין ש'ניצב' מתפרש: קם, הזדקף ובין: עומד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ומתקיים) ומתיקה אליו את הפלא. מה שהיה אביזר בתפאורה מופלאה של הבטחה - סולם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שמלאכים הילכו בו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ואלהים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ניצב עליו - ניצב עתה כשלעצמו, והוא כלי של הגשמה ומימוש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לא מורד משמים- אך ישנו, ועצם היותו וקיומו הם הפלא. סילוק האל והמעתק לזירה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האנושית שבים ואומרים מה שכבר נאמר קודם לכן, בשיר: לא האל הוא העושה - המשיב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("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והשיבותיך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אל האדמה הזאת") כי אם בני האדם, הם העושים. ההבטחה - אלוהית היא, אך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מימושה בידי אדם, והמימוש, אף שהוא יונק ואולי נולד מן החלום הזה, עשייה אנושית היא,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שהרי הסולם ה'ניצב' המאופיין כ'ער' או 'חולם' הוא סולם מואנש, ולכשתרצו סולם אנושי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הוא. בני אדם, בשר ודם, בין ערים - כפי שחייב המצב - ובין חולמים - כפי שמוכרחים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להיות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מגשימיו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חלום לאומי - הם העולם; בם ובאמצעותם חתר, "אם ער ואם חולם", עם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שלם להגשמת חזונו.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9356" w:type="dxa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9356" w:type="dxa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טיבו של הסולם שונה - תפקודו נשמר. מה שהיה ציר הקשר בין אל לאדם הוא עתה ציר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הקשר בין אדם לעם, מה שנראה במוחש במבנה התחבירי של האמירה. זו באה במשפט מורכב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זיקה </w:t>
            </w:r>
            <w:hyperlink r:id="rId15" w:anchor="fn10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‏10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, שחלקו הראשון מדבר בסולם, וחלקו השני, הפותח בכינוי המוסב 'בו', מדבר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בעם ומדגיש כך באחת את קיומו של הסולם כיש בלתי תלוי, מכאן, ואת הזיקות שבינו לבין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העם, מכאן. הצירוף הפותח 'בו לעלות', שסדר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מלותיו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חורג מן המקובל ('לעלות בו'), שובר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את השטף התחבירי, משהה את הקריאה ומפנה שימת לב לעצמו ולתפקידו. הוא מצביע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ריחוקו, כמעט ניתוקו, של שם הפועל 'לעלות' מפועל העזר שלו, מכאן ('חתר לעלות'), ועל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זיקתו החריפה לכינוי המוסב 'בו', שעליו הוא כמו ניתלה מכוח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האינברסיה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מכאן </w:t>
            </w:r>
            <w:hyperlink r:id="rId16" w:anchor="fn11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‏11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הוא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מבליט את המשמעים המקופלים בצורה המורפולוגית של שם הפועל (בהשוואה לשם העצם),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ההתכוונות המודגשת, את ההתאמצות ואת ההתאזרות להישג (שבולטות עוד יותר בשל (או: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מכוח) המיקום שבסוף השורה) וגם את ההוראה הרוחנית, זו השאיפה להתעלות,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שב'לעלות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'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כשהוא בא לעצמו </w:t>
            </w:r>
            <w:hyperlink r:id="rId17" w:anchor="fn12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‏12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, ומכוון בכך לשתי הוראות - המילולית והמטפורית. הוא מצביע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צמידותו של הכינוי לשם העצם 'שלו' ('סולם ניצב, בו') ועל ההדגש שנוצר מתוך האצבוע,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כמו לא ניתן 'לעלות' אלא 'בו', בסולם, זה הניצב בארץ ו'ראשו מגיע השמימה', עד שהשורה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כולה נתפסת כיחידה אחת; והשורה שלאחריה כולה, על הפועל שבה, מצטרפת אליה כשלמות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אחת, וחיתוך השורה עוד מרחיק את השאיפה, שרטט כמיהה שלה נשמר בצירוף 'בו לעלות',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מניסיון המימוש שלה וממבקשיו. (וראו מה גדול המרחק בין 'לעלות' ו'חלום' (‏1) החורזים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זה בזה בחרוז בלתי מדויק.) כך נפתחת הדרך לראייה כפולה, דו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אנפית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של הזיקה בין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הסולם הניצב לבין העם: זיקתו של הסולם לעם מכאן, ושל העם לסולם, מכאן (והן מודגשות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בחרוז הפנימי 'סולם' ו'עם').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שתי הוראותיו של הפועל 'חתר', על שני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הבטיו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האספקטואלי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והמודאלי, הניכרים יפה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בתפקידו כפועל עזר, עוד מחזקת ראייה זו. הפועל 'חתר' עשוי שיורה בהקשר הנתון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חתירה במים ועל השתדלות. כפועל עזר הוא עשוי שיסמן פעולה ממש, על ההשתדלות הכרוכה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בעשייתה; כפי שעשוי הוא שיסמן התכוונות - נמרצת אפילו - לפעולה שלא בוצעה ואשר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נראתה כבלתי ניתנת כלל לביצוע. ושתי ההוראות תופסות לגבי הסולם ולגבי העם: האחת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דוברת על חתירה בפועל ועלייה בפועל לארץ; האחרת - על אותה דבקות עיקשת של עם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בחלום הגאולה שלו </w:t>
            </w:r>
            <w:hyperlink r:id="rId18" w:anchor="fn13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‏13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כל חתירה מתייחסת לפן אחר של העם: לבני הגולה שעלו ארצה,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מכאן, ולעם בקיומו ההיסטורי, שחתירתו - כמיהתו לירושלים תובב"א הייתה חלק מן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היומיום שלו ומהווי חייו, מכאן. ממילא ברור, שמדובר אף במערכות יחסים שונות בין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הסולם לעם, ובהבנה שונה של המסומן בסולם. במקרה הראשון הסולם הוא האמצעי, הכלי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שסייע לעם להגיע ליעדו; בשני - הסולם הוא מי שחלום הדורות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נתגשם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בו </w:t>
            </w:r>
            <w:hyperlink r:id="rId19" w:anchor="fn14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‏14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המקרה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הראשון מתאר את הצטרכותם של העולים לסולם הניצב - המדינה, שקיומה הוא שאפשר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העלייה ההמונית (קיבוץ גלויות). המקרה השני מדבר על זיקתם של ה'אנחנו' לעמם,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תחושתם כי עם שלם מממש את עצמו בהם ובעשייתם.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הקריאה הכפולה תואמת את כפילות היצגו של הסולם: מואנש ('אם ער ואף חולם'), ועל כן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מורה על העושים, על ה'אנחנו' (שכבר דיברו גם על עצמם וגם על שמחוץ לעצמם), וגם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אובייקט, שהאספקט התפקודי הציורי שלו מושך אל הלא אנושי. והצמידות של 'אנוש' ו'לא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 xml:space="preserve">אנוש' - שעיקר גילויה בשיר בצמידות של עושה ומעשה (או: תוצאה)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ובהתק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המטונימי מן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האחד אל משנהו - שעיקר גילויה בשיר לכל אורכו. כך הפתיחה היוצאת לתיאור ה'אנחנו'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ונוקטת בתבניות מובהקות של אפיון 'היינו כ...' 'קושר...' (לעומת 'קושרים') המצביעות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הרצון לדבר באדם ולא במעשיו, ועם זאת, היא מתייחסת לעשייה, שהיא האיוך המרכזי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ה'אנחנו'; וכך גם תיאור השמש העולה זוהר, שהוא תיאורה המטפורי של העשייה, או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תוצאתה - ושתיהן מסמנות את הקמת המדינה. צמידות זו היא שבאה בכפל תיאורו ובכפל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מסומניו של הסולם, שהוא אדם והוא פועל ידיו ושניהם כאחת, כפי שהיא באה אף בכפל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הזיקות שבין הסולם לעם: שהאחת נמתחת במרחב, כקו רוחב בין הכא להתם, והאחרת נמתחת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בזמן, כקו אורך, בין הווה לעבר, ושתיהן יש בהן חלום וממש, קבלה ונתינה, הקף ומרכז.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שעל כן בא הסולם, ומה שאפשר שייעשה בו ובאמצעותו, בשורה לעצמו ("סולם ניצב, בו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לעלות"), והחתירה, בגשמיות וברוחניות, של עם שלם, לצורות הקיום הארצי והרוחני שלו -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בשורה לעצמה. אדם ומראית חלומו, שפעם הפריד ביניהם סולם, עתה "סולם ניצב" "לעלות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גאולים" מגשר ביניהם. מה שבמשך דורות היה בגדר הבטחה, ונסיבותיה בלבד הן שנתאמתו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שוב ושוב (ובוודאי כך בשואה) נתהפך עתה. מציאות וחלום, שבסיפור יעקב גדלים זה מזה,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ורק הפרשנות והאגדה אורגות אותם יחד, כאן הם שני פניו של מצב אחד, שהוא מציאות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והוא חלום, שבני אדם - אם ערים ואם חולמים -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חלמוהו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והגשימוהו.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745808358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ד.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שני צמדי מושגים: מציאות וחלום, עשייה וחלימה - הנתפסים כמושגים משלימים ולא דוחים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זה את זה - הם תשתיתו של השיר והם קובעים את מהלכו, את מבנהו ואת דרכי ההיצג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הנקוטות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בו. שניים מהם: 'חלום' ו'חולם' מוצבים בו באופן חזיתי, וקישורם - הוא הוא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השיר. שני פניו של הקישור, שהאחד יוצא אל האדם העושה והאחר - אל המימוש ההופך חלום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למציאות, באים בשיר במשולב. לכל אורכו מבליט השיר את העשייה האנושית היוצאת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להגשמתו של חלום, מדגיש את כוחה ודובר בשבחה; כפי שהוא מציג את החלום כמחוז חפץ,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כמניע למעשה וככוח דוחף לפעולה. חולמים מגשימים הם גיבוריו של גלבוע, ואת תשלילם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הוא רואה באלה ש"אין בם מעשים" והם "מחכים וקווים" לשומר ישראל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שישא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"נס לקבץ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גלויותינו" - שאז הם "כחולמים". הוא דוחה את החלימה הפסיבית ומאדיר את החלימה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האקטיבית, המכירה בעובדות ויוצאת ליצירתן, וכל כולה מפריחה את המציאות אל גובהו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החלום, מעזה במופלא לנגוע. הבחן זה שבין חולמים ועושים לבין חולמים ומאמינים בלבד,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הוא קו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ההפרד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בין תפיסותיהן של העת החדשה לתקופות שקדמו לה בדבר מעמדם ובדבר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תפקידם של אל ושל אדם בהיסטוריה. כנגד התוכנית האלוהית מציב גלבוע את הזירה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האנושית, וכנגד הציפייה לחסדי שמים הוא מעמיד את העשייה ב"כוח גדולת ימיננו" מול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ההוויה היהודית היהדותית, שהפקידה את גאולתה בידי 'גואל ישראל' והיא מפללת אליו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"ולירושלים עירך ברחמים תשוב... ובנה אותה" "ותחזינה עינינו בשובך לציון ברחמים..."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(אתה תעשה, תשוב ותבנה ואנו נחזה ונהיה 'כחולמים'), מציב השיר את האדם הנוטל אחריות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לגורלו ויוצא לממש את חלומו.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השיר מעצב וגודר מחדש את החולם. תחילה הוא צר את דמותו כמי שעושה, יודע ומכיר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בעובדות ובטיב עשייתו, ועמד בזיקה לחלום הנשאף והנכסף. כמוהו 'כחוזר אל חלום' - אך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לא 'חולם'. רק לקראת סיום, לאחר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הצגו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המימוש בתמונה וקודם תיאורו בתמונת הסולם,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הוא מכונה - לא מכונה 'חולם': "ואם ער ואם חולם". 'מכונה-לא-מכונה', משום שהכינוי משובץ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בגלופה קובעת ניגוד ומבטלת את הרלבנטיות שלו בהעלם אחד: 'אם... ואם...', וכך 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נראית כאומרת: אחת היא מה טיבו של העושה, צלול דעת ומפוכח ('ער') או נפעם ונרגש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ו'ראשו בעננים' ('חולם'); שלא העושה או אופן העשייה שלו עיקר, אלא המעשה עיקר. (החרוז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הפנימי "ער" - "זוהר" (‏3) קושר ביניהם ). ועם שברור וגלוי, שהניגוד שבין 'ער' ל'חולם'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נמתח במישור המנטלי, ברור גם שלא באה התיבה 'ער' בפתיחה אלא כדי למשוך, ולו לרגע,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אל מישור הפעילות, ואל הזיהוי המקובל של 'חולם' = 'לא פועל בעולם הריאלי' - כדי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שאפשר יהיה לשלול ולהפריך אותו מיד (שהרי לו למישור הפעילות הכוונה, היה הניגוד: 'ער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- ישן', שהם שווי-הערך ל'פעיל - לא פעיל') ולהחליפו בניגוד אחר, זה שבמישור המנטלי,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שהוא התופס. ואף על פי שהגלופה 'אם... ואם...' אומרת שאין נפקא מינה אם חולם הוא או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ער, מכל מקום הרי היא אומרת שכזה הוא: ער או חולם; הגם שאין בכך, כאמור, לשנות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החשוב באמת: שהמעשה נעשה - ה"סולם ניצב" </w:t>
            </w:r>
            <w:hyperlink r:id="rId20" w:anchor="fn15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‏15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. ונמצאת הגלופה לא רק צורפת את הכינוי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'חולם' מסיגיו, אלא אף מאירה את גיבורי השיר בתור שכאלה: לא 'סתם' עושים, אלא עושים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וחולמים. (הערות בחינת פיכחון וצלילות הדעת כבר יוחסה להם בפתיחה). ומה שהגלופה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אומרת אומרות גם דרכי השיר, שכולן: החזרה 'חלום' / חולם': שרש אחד היוצא לשתי צורות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משלימות; מיקומו של הכינוי בסוף השורה, כמוהו כ'חלום' (‏1); שזירתו של הכינוי בחריזה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המרכזית של השיר ושיתופו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בסכימת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החריזה שבחלק האחרון של השיר, זה הדובר במימוש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באמצעות החולמים - כל אלה מצביעים על מעמדו המיוחד של הכינוי, ומובילים לראות בו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איוך מרכזי של העושים. כך נבנית דמותו של החולם החדש, החולם ועושה,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שככזה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הוא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ניגודו המהותי של החולם המסורתי (זה שפסוק האב מ'שיר המעלות' מדבר בו).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1289506718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וכפי שהציג השיר או גיבוריו כעושים שהם חולמים, כך גם לגבי החלום והגשמתו, שבראשונה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הוא מוצג כמציאות ורק אחר כך כחלום שמומש. וכמו כדי להחריף את הניגוד בין מה שהוא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מציאות לבין מה שהוא חלום דורות, מוצגת תחילה המציאות בממשיותה הארצית - כציור נקי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קווים, ילדי כמעט, של שמש ושל גגות, המתאפיין בפשטותו ובראשוניותו, הנעדרת כל מטען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תרבות או משקע של סמל, (השמש ה'צעיר' עומד לעצמו בשורה ובשיר, היחיד שאינו נחרז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והוא בלתי קשור, כמו הכול פתוח לפניו) ומציאות זו, שהיא וודאות שאין הספק תופס בה,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שבה ומוצגת בחלקו האחרון של השיר כמו הייתה חלום. בצירופם מורים שני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ההצגים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הבאים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זה עקבות זה, כי מציאות זו של ראשית חדשה - שבני האדם הם שיצרוה, והיא בממשותה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הריאלית ההווה כאן ועכשיו - איננה אלא חלום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שנתממש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. על כן נוקט השיר בטכניקה של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הריאליזציה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של החלום, הופך מכוחה חלום למציאות, ומעמיד מציאות שהיא חלום. והשיר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שפתח בחזרה אל חלום אף סוגר בחלום. אך בעוד הפתיחה עניינה במעשה, היוצא למימושו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החלום, הסיום עניינו בחלום שהוגשם, ומציאותו לובשת צורה של חלום. מה שם החלום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הוא דחף למעשה של הגשמה במציאות, שאף הוצגה בתור שכזו, כאן מוצאת המציאות מידי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פשוטה ונעשית הגשמה של חלום. ואל יקל בעינינו הדבר, שכן בהיפוכים אלה מגולמת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הראייה (הציונית), שחלום הדורות אפשר לו שיהיה ממש כאן על פני האדמה, והגשמתו אין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בה כדי למעט את דמותו, כי מציאות זו עצמה היא החלום.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כל אלה 'מסומנים' בחריזה. א 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ב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X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 א 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 היא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סכימת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החריזה של השיר, המוצגת כאן מתוך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התייחסות לשלוש חטיבות העניין שבשיר: תיאור ה'אנחנו' (‏2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cs/>
              </w:rPr>
              <w:t>‎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-1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), הראשית החדשה (‏4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cs/>
              </w:rPr>
              <w:t>‎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-3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ותיאור הסולם (‏7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cs/>
              </w:rPr>
              <w:t>‎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-5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). תרומת החרוז לקישור החטיבות, העומדות לעצמן, זו לזו נראה כאן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בבירור. וכך גם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אופיה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ומעמדה המיוחד של החטיבה האחרונה, המדברת במימוש, שהיא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היחידה שהחרוז תוחם וגודר אותה וגם קושר אותה לחטיבות האחרות. החטיבה האחרונה 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היחידה בשיר החורזת בתוך עצמה (בחרוז סופי החובק אותה ב - ב'חולם'/'שלם', ובחרוז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פנימי: 'סולם'/'עם') והיחידה העומדת בקשרי חריזה שונים, עם קודמותיה: בחרוז הפנימי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'ער'/'זוהר' ובחזרת השרש 'לעלות/עלה', המצביעים על הזיקה (ואף מחזקים אותה) שבין שתי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החטיבות - בין הבוקר החדש לדרך מימושו של החלום. בחרוז המושך אל החטיבה הפותחת -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'לעלות'/'חלום' - א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החורג מן המסגרת בצורתו (=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החרז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 ובאופיו (חרוז בלתי מדויק) וגם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אחוז בה בקשר של ובחזרת השורש 'חלום/חולם' - בשני המקרים קרבה ושוני מדברים בעד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עצמם. כך מראה החריזה, כי החטיבה האחרונה כמו ממלאה (ומממשת) מה שהפתיחה השאירה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פרוץ 'חלום' ו'שלם', שנקשרו שם חלקית, נקשרים כאן בפועל ובשלמות 'חולם'/'שלם'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והאפיפורה 'שלם'/'שלם' 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ב </w:t>
            </w:r>
            <w:proofErr w:type="spellStart"/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ב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, בסיום הכמעט ממסגר, מאגדת את השיר היוצא מן החלום אל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שלם וחותם בחולם ששב אל שלם, כשעם ועירו, עיר ועמה שבו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ניתוקיהם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וקושרו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'אל שלם'. </w:t>
            </w:r>
            <w:hyperlink r:id="rId21" w:anchor="fn16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‏16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921140998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ה.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התבוננות בשיר מנקודת מבטם של הדוברים, מי שנטלו חלק במהפך ההיסטורי, מגלה אמירה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שאיננה נאמרת במישרין, וכל כולה הלא-אמור אמור בין השיטין, ודווקא מתוך כך היא קונה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לה אמינות. לאחר שפתחו בעצמם (ש' ‏2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cs/>
              </w:rPr>
              <w:t>‎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t>-1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), מרחיקים הדוברים אל שהוא מחוצה להם, ויש לו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מעמד וקיום אובייקטיבי, והם דוברים בו בתור שכזה, בציורים ובלשון פיגורטיבית, ללא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שיקשרוהו לעצמם. ועם שמאליו מובן שהכול מוצג מבעד לעיניהם, שוב אין הם דוברים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בעצמם במישרין, והם עוברים מציור לציור ללא שיבהירו את הגיון המעבר וללא שיפרשו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את קו המחשבה שלהם. שעל כן מושכת תשומת לב גלופת הלשון על הוו שבראשה ('ואם...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ואם...') הבאה בין התיאורים וכל כולה נקיטת עמדה, כבדיבור חי של אדם אל אדם. ומדי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נתפס דיבורם של ה'אנחנו' כאמירה מכוונת אל שומע, שאל דעותיו - העולות מכללא - 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מתייחסת, וכנגדן היא יוצאת </w:t>
            </w:r>
            <w:hyperlink r:id="rId22" w:anchor="fn17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‏17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; מנסחת במפורש ובמדויק את דעתם של הדוברים בו. מכוחה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של נקיטת העמדה הנשזרת באינפורמציה הלא אישית הנמסרת, נתפס השיר כולו כאמירה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המודעת לייחודה והמבקשת אף להיתפס בתור שכזו. ולפי שמדובר פה בעניין לאומי - ברור,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שאמירה זו מכוונת אל הכלל ואל הדעות הרווחות בו.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בשיר העשוי משפטים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אסינדטיים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(משפט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משפט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לעצמו, בלתי מקושר למשנהו, ואפילו המשפט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המורכב חסר סימן שעבוד) באה לפתע וו החיבור, ודווקא לאחר תיאורה של הראשית החדשה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וקודם תיאור הסולם, וכל כולה אין צורך בה </w:t>
            </w:r>
            <w:hyperlink r:id="rId23" w:anchor="fn18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‏18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, לולא ביקשו הדוברים, שנוכחותם כבר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מורגשת, לאזכר את עצמם ביחס לשני התיאורים שאותם הם קושרים בוו; ולשוב ולומר לגבי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שניהם כאחת, את מה ש'אמרו' כבר בפתיחה: שלא מעצמו אירע מה שאירע. כמושכת אל שלפניה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- אל השמש הצעיר ואל ה'אנחנו שהציגו עצמם כ'עושים' - מספקת הוו את הקישור החסר בין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העושה למעשהו </w:t>
            </w:r>
            <w:hyperlink r:id="rId24" w:anchor="fn19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‏19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 , קישור התופס אף לגבי הסולם, שהוא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הצגו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החוזר והאחר של אותו מעשה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עצמו. משיכה זו שמושכים ה'אנחנו' אל עצמם על ידי אזכור נוכחותם, לא כדי להאיר את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עצמם היא באה (שלו רצו בזאת היה השיר נאמר כולו בלשון דובר בעדו), אלא כדי להאיר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את האירוע ההיסטורי כמעשה, שבני אדם הם שהיו עושיו. ביחידותה ובמיקומה מסבה וו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החיבור את תשומת הלב אל דרך דיבורם של ה'אנחנו', שעם שהם יוצאים אל הקיים ועומד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מחוץ להם, הם עצמם כרוכים בו; ותיאורם המתמקד באובייקט ובמעשה המסומן בו הוא גם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תיאור עקיף שלהם כעושים וחולמים. דרך דיבור זו, שהמעשה (=התוצאה) מובלט בה והעושה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נכלל בה, מאפשרת לדוברים להצביע על המפנה בתולדות העם ועל שידוד המערכות המעשי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והמחשבתי שהם דוגלים בו.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divId w:val="707225589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'החצנה' זו של ה'אנחנו', והיצגם עם ובתוך המעשה שהיו עושיו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מאפקת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את המבע, ויש שהיא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אף מאפשרת אותו. כך בציור הסולם,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משנתבונן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בו לא לפי זיקתו לחלום יעקב (שהוא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הגשמה ספרותית שלו), אלא לפי זיקתו למציאות, שאותה הוא בא לתאר </w:t>
            </w:r>
            <w:hyperlink r:id="rId25" w:anchor="fn20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‏20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, שאילו באו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הדוברים לומר במישרין את שהם אומרים בו בעקיפין, לא ניתן היה הדבר שייאמר. הבוחרים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בציור זה דווקא, כדי לתאר את עצמם ואת הסיטואציה ההיסטורית, עם שהם מעידים על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הזדהותם עם גורל עמם ועם תרבותו, הם מעידים אף על אחריותם ועל מחויבותם להם,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מחויבות ואחריות שהאל ה'</w:t>
            </w: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ניצב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' על הסולם הכריז עליה, והם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נטלוה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מידיו; ובהעתיקם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אותה אל הסולם ה'ניצב' - קיבלוה על עצמם, רואים בארץ ובמדינה הבטחה לקיומו הפיסי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והרוחני של העם. ההתמסרות והמסירות, השייכות וההמשכיות, הייצוג של עם שלם בעבר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ובהווה שלו וייצוגם של החיים ושל המתים, הנאמנות לנכסי הרוח ולערכי התרבות,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שהוויתור על האמונה באל ככוח פועל בהיסטוריה אינו פוגע או פוגם בם כהוא זה - שכולם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עולים מתוך תיאור הסולם ומאותה שורה מופלאה, שתחבירה (שיש לו אפקט של משפט ייחוד)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מציג את הסולם הניצב כמי שקשוב לחותר לעלות בו - כל אלה הם, כדברי אלתרמן,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ה"עבותות" "אשר לא פה נטוו ולא בזה סופם", שעם ומי שעשו עצמם לסולמו קשורים בהן -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ומהן ובהן האחריות, המחויבות והאמינות גם יחד.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אמירתם של ה'אנחנו', מצביעה על המשך ומכריזה על שינוי, הולכת וצוברת עצמה רגשית,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תוך חילוף מוקדי התיאור ודרכי ההיצג ויוצאת מן האדם (=ה'אנחנו') שבו היא מעוגנת.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ומחוזקת על ידי היש הריאלי שיצר, היא מגיעה לשיאה במעמד חזיוני שהכול - עם, ארץ,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 xml:space="preserve">תרבות והיסטוריה - </w:t>
            </w:r>
            <w:proofErr w:type="spellStart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נכנפים</w:t>
            </w:r>
            <w:proofErr w:type="spellEnd"/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בו; והוא לא חזרה אל חלום, כי אם חזרה על חלום בגרסה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  <w:t>מתוקנת שלו </w:t>
            </w:r>
            <w:hyperlink r:id="rId26" w:anchor="fn21" w:history="1">
              <w:r w:rsidRPr="00512379">
                <w:rPr>
                  <w:rFonts w:asciiTheme="minorBidi" w:eastAsia="Times New Roman" w:hAnsiTheme="minorBidi"/>
                  <w:color w:val="860FF3"/>
                  <w:sz w:val="24"/>
                  <w:szCs w:val="24"/>
                  <w:vertAlign w:val="superscript"/>
                  <w:rtl/>
                </w:rPr>
                <w:t>‏21</w:t>
              </w:r>
            </w:hyperlink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t> , שבה מימושו של חלום, השתול בעבר, הוא מציאות של חזון שנופה לעתיד.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512379" w:rsidRPr="00512379" w:rsidTr="00512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1237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הערות שוליים</w:t>
            </w:r>
            <w:r w:rsidRPr="00512379">
              <w:rPr>
                <w:rFonts w:asciiTheme="minorBidi" w:eastAsia="Times New Roman" w:hAnsiTheme="minorBidi"/>
                <w:sz w:val="24"/>
                <w:szCs w:val="24"/>
                <w:rtl/>
              </w:rPr>
              <w:br/>
            </w:r>
          </w:p>
        </w:tc>
      </w:tr>
    </w:tbl>
    <w:p w:rsidR="00512379" w:rsidRPr="00512379" w:rsidRDefault="00512379" w:rsidP="00512379">
      <w:pP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12379" w:rsidRPr="00512379" w:rsidTr="00512379">
        <w:trPr>
          <w:tblCellSpacing w:w="0" w:type="dxa"/>
        </w:trPr>
        <w:tc>
          <w:tcPr>
            <w:tcW w:w="0" w:type="auto"/>
            <w:shd w:val="clear" w:color="auto" w:fill="EAF7FC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4"/>
              <w:gridCol w:w="756"/>
            </w:tblGrid>
            <w:tr w:rsidR="00512379" w:rsidRPr="00512379">
              <w:trPr>
                <w:tblCellSpacing w:w="0" w:type="dxa"/>
                <w:jc w:val="right"/>
              </w:trPr>
              <w:tc>
                <w:tcPr>
                  <w:tcW w:w="9075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" w:name="fn1"/>
                  <w:bookmarkEnd w:id="1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השיר נאמר קודם ברכת המזון בשבת, במועד, ביום שאין בו תחנון ובכל סעודה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של שמחה. (בחול, נאמר קודם ברכת המזון 'על נהרות בבל',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תהלים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קלז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, שבו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באים הפסוקים הידועים: "אם אשכחך ירושלים תשכח ימיני, תדבק לשוני לחכי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 xml:space="preserve">אם לא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אזכרכי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, אם לא אעלה את ירושלים, על ראש שמחתי"). כיום נוהגים לומר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שיר זה ביום העצמאות.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2" w:name="fn2"/>
                  <w:bookmarkEnd w:id="2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ציון העיר והארץ"; והשוו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תהלים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 פה ‏2: "רצית ה' ארצך, שבת שבות יעקב" -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מגלות בבל, בזמן בית שני, כדברי הפרשנים.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.2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3" w:name="fn3"/>
                  <w:bookmarkEnd w:id="3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וראו השורה הבאה: "קושרי ניתוקים אל שלם" הנוקבת בשם העיר.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.3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4" w:name="fn4"/>
                  <w:bookmarkEnd w:id="4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ובלשונו: "בשוב השם את שבותם אין אדם רואה בהקיץ הפלא הזה רק בחלום".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.4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5" w:name="fn5"/>
                  <w:bookmarkEnd w:id="5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הבחירה בתיבה 'שלם' שהיא גם תואר וגם שם פרטי, שמה הקדום של ירושלים,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מאפשרת את שיוך הוראותיו השמניות של השורש לירושלים; ושמה הקדמוני אף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נותן להן נופך של ראשוניות.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.5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6" w:name="fn6"/>
                  <w:bookmarkEnd w:id="6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הגגות נתפסים עתה כמטונימיה. וראו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ישעיהו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כב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‏1 "משא גיא חזיון (=ירושלים)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מה לך אפוא כי עלית כולך לגגות" ואפשר שגלבוע רומז לפסוק התוכחה שכאן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הוא גאולה.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.6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7" w:name="fn7"/>
                  <w:bookmarkEnd w:id="7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במקרא בא השם 'ירושלם' לרוב בכתיב חסר, בהעדיפו את הקרי ירושלם, שהיה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נוהג קודם נוסח המסורה שניקודו ירושלם (מה שמאפשר לו לחרוז שלם/ירושלם,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ולהזכיר למי ששכחו כי ב"שלם" של "קושר ניתוקים" מקופל שם העיר) מבליט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גלבוע את קדמוניות העיר, את הקו ההיסטורי הנמשך מן העבר אל ימינו,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ומצביע על התקומה המדינית כחזרה חדשה על מה שכבר היה, ובאותו מקום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עצמו.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.7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8" w:name="fn8"/>
                  <w:bookmarkEnd w:id="8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lastRenderedPageBreak/>
                    <w:t xml:space="preserve">גלבוע נוקט כאן בטכניקה של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הריאליזציה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של החלום, היינו: היצגו בתור ממש;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ובריאליזציה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של הניבים: חלום שהתגשם, חלום שהפך למציאות.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.8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9" w:name="fn9"/>
                  <w:bookmarkEnd w:id="9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כגון שהאל הוא ש'זימן' את יעקב לפגישה, כשהם מפרשים "כי בא השמש", כיבה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 xml:space="preserve">את השמש. (של כן גם זרח "לו השמש כאשר עבר את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פנואל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" (לב ‏32) כגון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 xml:space="preserve">שקיפל הקב"ה את כל הארץ והניח אותה מתחתיו, כדי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שהתהא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נוחה להיכבש על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ידי בנו ועוד כהנה וכהנה.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ספר האגדה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 של ביאליק-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רבניצקי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,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אגדות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היהודים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 של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גינצבורג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, </w:t>
                  </w:r>
                  <w:r w:rsidRPr="0051237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rtl/>
                    </w:rPr>
                    <w:t>בראשית רבה, מדרש הגדול, ילקוט שמעוני, חולין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צא-צב ועוד.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.9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0" w:name="fn10"/>
                  <w:bookmarkEnd w:id="10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בשל היעדרו של סימן הזיקה ('אשר', 'ש') ניתן לראות במשפט גם משפט גם משפט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של איחוי: סולם ניצב ובו. נמנעתי, לכן, מן המונח 'פסוקית' לגבי המשפט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השני.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.10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1" w:name="fn11"/>
                  <w:bookmarkEnd w:id="11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ניתן היה להציב את שם הפועל אחרי פועל העזר, כמקובל: 'בו חתר לעלות' או: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'בו חתר עם שלם, לעלות'; כפי שניתן היה לדחות את הכינוי המוסב לסוף: 'עם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שלם חתר לעלות בו'.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.11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2" w:name="fn12"/>
                  <w:bookmarkEnd w:id="12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וראו הקישור מכוח החזרה על השורש ל"שוב עלה זוהר... שמש צעיר".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.12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3" w:name="fn13"/>
                  <w:bookmarkEnd w:id="13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והצירוף "בו לעלות" הממחיש את הכמיהה מצביע, במקרה של החתירה בפועל,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על הקשיים שבביצוע ובמקרה של השאיפה, הוא כמו ממחיש את הכאב שבאי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ההגשמה, את מה שלא הגיע לפורקנו.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.13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4" w:name="fn14"/>
                  <w:bookmarkEnd w:id="14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שתי הזיקות קובעות הבנה שונה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במלת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היחס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ובאופיה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התחבירי. (א) סולם ניצב,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(=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באמצעיתו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) חתר עם שלם. 'בו' - תיאור אופן המתייחס למושא, סולם. (ב) סולם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ניצב, בו (=בתוכו) חתר עם שלם. 'בו' - לוואי המתאר את הנושא , סולם.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.14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5" w:name="fn15"/>
                  <w:bookmarkEnd w:id="15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ויש מקום להדגיש כי "ניצב" הוא כאן - כמו בפסוק שבמקרא, וכפי שמתחייב מן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הגלופה וממשמעו של השיר כולו - פועל, ובתור שכזה הוא מציין עשייה.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.15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6" w:name="fn16"/>
                  <w:bookmarkEnd w:id="16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בצירוף 'עם שלם' ניתן לראות גם מבנה של סמיכות: עמה של שלם, ירושלים.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 xml:space="preserve">וראו גם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החרז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המשותף והעשיר יותר שלם/ירושלם: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slem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.16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7" w:name="fn17"/>
                  <w:bookmarkEnd w:id="17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נימה פולמוסית וקוצר הרוח עולים מהיצגה של הגלופה בראש המשפט "ואם ער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ואם חולם/סולם ניצב", ומן הוו הבאה בפתיחתם.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.17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8" w:name="fn18"/>
                  <w:bookmarkEnd w:id="18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הוו איננה חלק מגלופת הלשון 'אם... ואם...', שרק ה'אם' השני נזקק לה.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.18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19" w:name="fn19"/>
                  <w:bookmarkEnd w:id="19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חסרונו של הקישור מעיד על ההתפעמות מן המהפך ההיסטורי -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שה"שוב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" </w:t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מדגישו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- שכל כך נכבשו לו הדוברים, עד שיתארוהו לעצמו, שוכחים לציין מי היו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מחולליו</w:t>
                  </w:r>
                  <w:proofErr w:type="spellEnd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; שכשלעצמם אף אין להם חשיבות.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.19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20" w:name="fn20"/>
                  <w:bookmarkEnd w:id="20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ציור הסולם בחלום הוא תמונה בלבד, שאין מאחוריה כל ממש, אלא ממשו של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חלום. המסורת, שעבורה היה החלום התגלות אלוהית, ראתה בו ממש שאין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למעלה ממנו. הסולם בשיר הוא ציור שהמציאות ש'מאחוריו' (הקמת המדינה)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  <w:t>תומכת אותו; והוא היצג ציורי של מה שכשלעצמו הוא ממש.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.20</w:t>
                  </w:r>
                </w:p>
              </w:tc>
            </w:tr>
            <w:tr w:rsidR="00512379" w:rsidRPr="005123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bookmarkStart w:id="21" w:name="fn21"/>
                  <w:bookmarkEnd w:id="21"/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זה טעם נוסף לכף של "היינו כחוזרים".</w:t>
                  </w: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:rsidR="00512379" w:rsidRPr="00512379" w:rsidRDefault="00512379" w:rsidP="0051237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</w:pPr>
                  <w:r w:rsidRPr="0051237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.21</w:t>
                  </w:r>
                </w:p>
              </w:tc>
            </w:tr>
          </w:tbl>
          <w:p w:rsidR="00512379" w:rsidRPr="00512379" w:rsidRDefault="00512379" w:rsidP="005123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40131E" w:rsidRPr="00512379" w:rsidRDefault="0040131E" w:rsidP="00512379">
      <w:pPr>
        <w:rPr>
          <w:rFonts w:asciiTheme="minorBidi" w:hAnsiTheme="minorBidi"/>
          <w:sz w:val="24"/>
          <w:szCs w:val="24"/>
        </w:rPr>
      </w:pPr>
    </w:p>
    <w:sectPr w:rsidR="0040131E" w:rsidRPr="00512379" w:rsidSect="001B4066">
      <w:headerReference w:type="default" r:id="rId2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2E" w:rsidRDefault="00DF0A2E" w:rsidP="00512379">
      <w:pPr>
        <w:spacing w:after="0" w:line="240" w:lineRule="auto"/>
      </w:pPr>
      <w:r>
        <w:separator/>
      </w:r>
    </w:p>
  </w:endnote>
  <w:endnote w:type="continuationSeparator" w:id="0">
    <w:p w:rsidR="00DF0A2E" w:rsidRDefault="00DF0A2E" w:rsidP="0051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2E" w:rsidRDefault="00DF0A2E" w:rsidP="00512379">
      <w:pPr>
        <w:spacing w:after="0" w:line="240" w:lineRule="auto"/>
      </w:pPr>
      <w:r>
        <w:separator/>
      </w:r>
    </w:p>
  </w:footnote>
  <w:footnote w:type="continuationSeparator" w:id="0">
    <w:p w:rsidR="00DF0A2E" w:rsidRDefault="00DF0A2E" w:rsidP="0051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50883973"/>
      <w:docPartObj>
        <w:docPartGallery w:val="Page Numbers (Top of Page)"/>
        <w:docPartUnique/>
      </w:docPartObj>
    </w:sdtPr>
    <w:sdtEndPr>
      <w:rPr>
        <w:noProof/>
        <w:lang w:val="he-IL"/>
      </w:rPr>
    </w:sdtEndPr>
    <w:sdtContent>
      <w:p w:rsidR="00512379" w:rsidRDefault="00512379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19F" w:rsidRPr="008B119F">
          <w:rPr>
            <w:rFonts w:cs="Calibri"/>
            <w:noProof/>
            <w:rtl/>
            <w:lang w:val="he-IL"/>
          </w:rPr>
          <w:t>11</w:t>
        </w:r>
        <w:r>
          <w:rPr>
            <w:noProof/>
            <w:lang w:val="he-IL"/>
          </w:rPr>
          <w:fldChar w:fldCharType="end"/>
        </w:r>
      </w:p>
    </w:sdtContent>
  </w:sdt>
  <w:p w:rsidR="00512379" w:rsidRDefault="00512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79"/>
    <w:rsid w:val="001B4066"/>
    <w:rsid w:val="0040131E"/>
    <w:rsid w:val="00512379"/>
    <w:rsid w:val="008B119F"/>
    <w:rsid w:val="00DF0A2E"/>
    <w:rsid w:val="00E61B46"/>
    <w:rsid w:val="00E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FE3BB-A393-4D91-91C9-9A9125B0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2379"/>
  </w:style>
  <w:style w:type="character" w:styleId="Hyperlink">
    <w:name w:val="Hyperlink"/>
    <w:basedOn w:val="a0"/>
    <w:uiPriority w:val="99"/>
    <w:semiHidden/>
    <w:unhideWhenUsed/>
    <w:rsid w:val="00512379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512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12379"/>
  </w:style>
  <w:style w:type="paragraph" w:styleId="a5">
    <w:name w:val="footer"/>
    <w:basedOn w:val="a"/>
    <w:link w:val="a6"/>
    <w:uiPriority w:val="99"/>
    <w:unhideWhenUsed/>
    <w:rsid w:val="00512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1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tro.education.gov.il/tochniyot_limudim/sifrut/asi14010.htm" TargetMode="External"/><Relationship Id="rId13" Type="http://schemas.openxmlformats.org/officeDocument/2006/relationships/hyperlink" Target="http://retro.education.gov.il/tochniyot_limudim/sifrut/asi14010.htm" TargetMode="External"/><Relationship Id="rId18" Type="http://schemas.openxmlformats.org/officeDocument/2006/relationships/hyperlink" Target="http://retro.education.gov.il/tochniyot_limudim/sifrut/asi14010.htm" TargetMode="External"/><Relationship Id="rId26" Type="http://schemas.openxmlformats.org/officeDocument/2006/relationships/hyperlink" Target="http://retro.education.gov.il/tochniyot_limudim/sifrut/asi14010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tro.education.gov.il/tochniyot_limudim/sifrut/asi14010.htm" TargetMode="External"/><Relationship Id="rId7" Type="http://schemas.openxmlformats.org/officeDocument/2006/relationships/hyperlink" Target="http://retro.education.gov.il/tochniyot_limudim/sifrut/asi14010.htm" TargetMode="External"/><Relationship Id="rId12" Type="http://schemas.openxmlformats.org/officeDocument/2006/relationships/hyperlink" Target="http://retro.education.gov.il/tochniyot_limudim/sifrut/asi14010.htm" TargetMode="External"/><Relationship Id="rId17" Type="http://schemas.openxmlformats.org/officeDocument/2006/relationships/hyperlink" Target="http://retro.education.gov.il/tochniyot_limudim/sifrut/asi14010.htm" TargetMode="External"/><Relationship Id="rId25" Type="http://schemas.openxmlformats.org/officeDocument/2006/relationships/hyperlink" Target="http://retro.education.gov.il/tochniyot_limudim/sifrut/asi1401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tro.education.gov.il/tochniyot_limudim/sifrut/asi14010.htm" TargetMode="External"/><Relationship Id="rId20" Type="http://schemas.openxmlformats.org/officeDocument/2006/relationships/hyperlink" Target="http://retro.education.gov.il/tochniyot_limudim/sifrut/asi14010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tro.education.gov.il/tochniyot_limudim/sifrut/asi14010.htm" TargetMode="External"/><Relationship Id="rId11" Type="http://schemas.openxmlformats.org/officeDocument/2006/relationships/hyperlink" Target="http://retro.education.gov.il/tochniyot_limudim/sifrut/asi14010.htm" TargetMode="External"/><Relationship Id="rId24" Type="http://schemas.openxmlformats.org/officeDocument/2006/relationships/hyperlink" Target="http://retro.education.gov.il/tochniyot_limudim/sifrut/asi14010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etro.education.gov.il/tochniyot_limudim/sifrut/asi14010.htm" TargetMode="External"/><Relationship Id="rId23" Type="http://schemas.openxmlformats.org/officeDocument/2006/relationships/hyperlink" Target="http://retro.education.gov.il/tochniyot_limudim/sifrut/asi14010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etro.education.gov.il/tochniyot_limudim/sifrut/asi14010.htm" TargetMode="External"/><Relationship Id="rId19" Type="http://schemas.openxmlformats.org/officeDocument/2006/relationships/hyperlink" Target="http://retro.education.gov.il/tochniyot_limudim/sifrut/asi1401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tro.education.gov.il/tochniyot_limudim/sifrut/asi14010.htm" TargetMode="External"/><Relationship Id="rId14" Type="http://schemas.openxmlformats.org/officeDocument/2006/relationships/hyperlink" Target="http://retro.education.gov.il/tochniyot_limudim/sifrut/asi14010.htm" TargetMode="External"/><Relationship Id="rId22" Type="http://schemas.openxmlformats.org/officeDocument/2006/relationships/hyperlink" Target="http://retro.education.gov.il/tochniyot_limudim/sifrut/asi14010.ht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4690</Words>
  <Characters>23454</Characters>
  <Application>Microsoft Office Word</Application>
  <DocSecurity>0</DocSecurity>
  <Lines>195</Lines>
  <Paragraphs>56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נילי</cp:lastModifiedBy>
  <cp:revision>3</cp:revision>
  <dcterms:created xsi:type="dcterms:W3CDTF">2015-11-30T08:52:00Z</dcterms:created>
  <dcterms:modified xsi:type="dcterms:W3CDTF">2015-12-01T10:18:00Z</dcterms:modified>
</cp:coreProperties>
</file>